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8AC" w:rsidRPr="00EC006B" w:rsidRDefault="000838AC" w:rsidP="00346309">
      <w:pPr>
        <w:rPr>
          <w:rFonts w:asciiTheme="minorHAnsi" w:hAnsiTheme="minorHAnsi" w:cstheme="minorHAnsi"/>
          <w:b/>
          <w:sz w:val="24"/>
          <w:szCs w:val="24"/>
        </w:rPr>
      </w:pPr>
      <w:r w:rsidRPr="00EC006B">
        <w:rPr>
          <w:rFonts w:asciiTheme="minorHAnsi" w:hAnsiTheme="minorHAnsi" w:cstheme="minorHAnsi"/>
          <w:b/>
          <w:sz w:val="24"/>
          <w:szCs w:val="24"/>
        </w:rPr>
        <w:t>Základní informace</w:t>
      </w:r>
    </w:p>
    <w:p w:rsidR="00EC006B" w:rsidRDefault="000838AC" w:rsidP="00EC006B">
      <w:p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JIKORD plus je celokrajská jednodenní</w:t>
      </w:r>
      <w:r w:rsidR="002B1000" w:rsidRPr="00EC006B">
        <w:rPr>
          <w:rFonts w:asciiTheme="minorHAnsi" w:hAnsiTheme="minorHAnsi" w:cstheme="minorHAnsi"/>
          <w:sz w:val="24"/>
          <w:szCs w:val="24"/>
        </w:rPr>
        <w:t xml:space="preserve"> papírová </w:t>
      </w:r>
      <w:r w:rsidRPr="00EC006B">
        <w:rPr>
          <w:rFonts w:asciiTheme="minorHAnsi" w:hAnsiTheme="minorHAnsi" w:cstheme="minorHAnsi"/>
          <w:sz w:val="24"/>
          <w:szCs w:val="24"/>
        </w:rPr>
        <w:t>jízdenka, která platí celoročně ve veřejné dopravě na území Jihočeského kraje</w:t>
      </w:r>
      <w:r w:rsidR="002B1000" w:rsidRPr="00EC006B">
        <w:rPr>
          <w:rFonts w:asciiTheme="minorHAnsi" w:hAnsiTheme="minorHAnsi" w:cstheme="minorHAnsi"/>
          <w:sz w:val="24"/>
          <w:szCs w:val="24"/>
        </w:rPr>
        <w:t xml:space="preserve"> včetně MHD.</w:t>
      </w:r>
    </w:p>
    <w:p w:rsidR="00EC006B" w:rsidRDefault="00EC006B" w:rsidP="00EC006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Veškeré informace naleznete na webové prezentaci </w:t>
      </w:r>
      <w:hyperlink r:id="rId6" w:history="1">
        <w:r w:rsidRPr="00DD6BA0">
          <w:rPr>
            <w:rStyle w:val="Hypertextovodkaz"/>
            <w:rFonts w:asciiTheme="minorHAnsi" w:hAnsiTheme="minorHAnsi" w:cstheme="minorHAnsi"/>
            <w:sz w:val="24"/>
            <w:szCs w:val="24"/>
          </w:rPr>
          <w:t>www.jihoceskajizdenka.cz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na tuto adresu se lze také dostat i zadáním </w:t>
      </w:r>
      <w:hyperlink r:id="rId7" w:history="1">
        <w:r w:rsidRPr="00DD6BA0">
          <w:rPr>
            <w:rStyle w:val="Hypertextovodkaz"/>
            <w:rFonts w:asciiTheme="minorHAnsi" w:hAnsiTheme="minorHAnsi" w:cstheme="minorHAnsi"/>
            <w:sz w:val="24"/>
            <w:szCs w:val="24"/>
          </w:rPr>
          <w:t>www.jikordplus.cz</w:t>
        </w:r>
      </w:hyperlink>
      <w:r>
        <w:rPr>
          <w:rFonts w:asciiTheme="minorHAnsi" w:hAnsiTheme="minorHAnsi" w:cstheme="minorHAnsi"/>
          <w:sz w:val="24"/>
          <w:szCs w:val="24"/>
        </w:rPr>
        <w:t>.</w:t>
      </w:r>
    </w:p>
    <w:p w:rsidR="00EC006B" w:rsidRPr="00EC006B" w:rsidRDefault="00EC006B" w:rsidP="00EC006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Jízdenka JIKORD plus má vlastní profil na </w:t>
      </w:r>
      <w:proofErr w:type="spellStart"/>
      <w:r>
        <w:rPr>
          <w:rFonts w:asciiTheme="minorHAnsi" w:hAnsiTheme="minorHAnsi" w:cstheme="minorHAnsi"/>
          <w:sz w:val="24"/>
          <w:szCs w:val="24"/>
        </w:rPr>
        <w:t>instagramu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>
        <w:rPr>
          <w:rFonts w:asciiTheme="minorHAnsi" w:hAnsiTheme="minorHAnsi" w:cstheme="minorHAnsi"/>
          <w:sz w:val="24"/>
          <w:szCs w:val="24"/>
        </w:rPr>
        <w:t>facebooku</w:t>
      </w:r>
      <w:proofErr w:type="spellEnd"/>
      <w:r>
        <w:rPr>
          <w:rFonts w:asciiTheme="minorHAnsi" w:hAnsiTheme="minorHAnsi" w:cstheme="minorHAnsi"/>
          <w:sz w:val="24"/>
          <w:szCs w:val="24"/>
        </w:rPr>
        <w:t>, kam můžete vkládat své poznatky z výletů, fotografie nebo videa a doporučit tak skvělý zážitek ostatním spoluobčanům.</w:t>
      </w:r>
    </w:p>
    <w:p w:rsidR="00A47BA1" w:rsidRDefault="00A47BA1" w:rsidP="000838AC">
      <w:pPr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:rsidR="00A47BA1" w:rsidRPr="00EC006B" w:rsidRDefault="00A47BA1" w:rsidP="00A47BA1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>
            <wp:extent cx="5753100" cy="58007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AC" w:rsidRPr="00EC006B" w:rsidRDefault="000838AC" w:rsidP="000838AC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346309" w:rsidRPr="00EC006B" w:rsidRDefault="00346309" w:rsidP="00346309">
      <w:pPr>
        <w:rPr>
          <w:rFonts w:asciiTheme="minorHAnsi" w:hAnsiTheme="minorHAnsi" w:cstheme="minorHAnsi"/>
          <w:b/>
          <w:sz w:val="24"/>
          <w:szCs w:val="24"/>
        </w:rPr>
      </w:pPr>
      <w:r w:rsidRPr="00EC006B">
        <w:rPr>
          <w:rFonts w:asciiTheme="minorHAnsi" w:hAnsiTheme="minorHAnsi" w:cstheme="minorHAnsi"/>
          <w:b/>
          <w:sz w:val="24"/>
          <w:szCs w:val="24"/>
        </w:rPr>
        <w:t>Platnost jízdenky JIKORD plus</w:t>
      </w:r>
    </w:p>
    <w:p w:rsidR="000838AC" w:rsidRPr="00EC006B" w:rsidRDefault="00346309" w:rsidP="000838A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jízdenka je v provozu od 1. července 2015,</w:t>
      </w:r>
    </w:p>
    <w:p w:rsidR="00346309" w:rsidRPr="00EC006B" w:rsidRDefault="000838AC" w:rsidP="00346309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platí celoročně</w:t>
      </w:r>
      <w:r w:rsidR="00346309" w:rsidRPr="00EC006B">
        <w:rPr>
          <w:rFonts w:asciiTheme="minorHAnsi" w:hAnsiTheme="minorHAnsi" w:cstheme="minorHAnsi"/>
          <w:sz w:val="24"/>
          <w:szCs w:val="24"/>
        </w:rPr>
        <w:t xml:space="preserve"> ve spojích veřejné dopravy smluvních dopravců, kromě JHMD, na území Jihočeského kraje (osobní vlaky, spěšné vlaky, rychlíky, regionální i dálkové autobusy</w:t>
      </w:r>
      <w:r w:rsidR="00EC006B" w:rsidRPr="00EC006B">
        <w:rPr>
          <w:rFonts w:asciiTheme="minorHAnsi" w:hAnsiTheme="minorHAnsi" w:cstheme="minorHAnsi"/>
          <w:sz w:val="24"/>
          <w:szCs w:val="24"/>
        </w:rPr>
        <w:t>, MHD ve všech městech Jihočeského kraje</w:t>
      </w:r>
      <w:r w:rsidR="00346309" w:rsidRPr="00EC006B">
        <w:rPr>
          <w:rFonts w:asciiTheme="minorHAnsi" w:hAnsiTheme="minorHAnsi" w:cstheme="minorHAnsi"/>
          <w:sz w:val="24"/>
          <w:szCs w:val="24"/>
        </w:rPr>
        <w:t>),</w:t>
      </w:r>
    </w:p>
    <w:p w:rsidR="00346309" w:rsidRPr="00EC006B" w:rsidRDefault="00346309" w:rsidP="00346309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na celé lince WA15 Telč – Raabs an der Thaya (i v Kraji Vysočina a</w:t>
      </w:r>
      <w:r w:rsidR="000838AC" w:rsidRPr="00EC006B">
        <w:rPr>
          <w:rFonts w:asciiTheme="minorHAnsi" w:hAnsiTheme="minorHAnsi" w:cstheme="minorHAnsi"/>
          <w:sz w:val="24"/>
          <w:szCs w:val="24"/>
        </w:rPr>
        <w:t> Dolním </w:t>
      </w:r>
      <w:r w:rsidRPr="00EC006B">
        <w:rPr>
          <w:rFonts w:asciiTheme="minorHAnsi" w:hAnsiTheme="minorHAnsi" w:cstheme="minorHAnsi"/>
          <w:sz w:val="24"/>
          <w:szCs w:val="24"/>
        </w:rPr>
        <w:t>Rakousku),</w:t>
      </w:r>
    </w:p>
    <w:p w:rsidR="00346309" w:rsidRPr="00EC006B" w:rsidRDefault="00346309" w:rsidP="00346309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lastRenderedPageBreak/>
        <w:t>na celé lince 433 710 Zelené autobusy (i v Plzeňském kraji),</w:t>
      </w:r>
    </w:p>
    <w:p w:rsidR="00D7502A" w:rsidRPr="00EC006B" w:rsidRDefault="00D7502A" w:rsidP="00D7502A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platnost jízdenky JIKORD plus je stanovena na jeden den s přesahem do 3. hodiny ranní dne následujícího,</w:t>
      </w:r>
    </w:p>
    <w:p w:rsidR="00D7502A" w:rsidRPr="00EC006B" w:rsidRDefault="00D7502A" w:rsidP="00D7502A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v pracovní dny může cestovat 1 dos</w:t>
      </w:r>
      <w:r w:rsidR="00EC006B" w:rsidRPr="00EC006B">
        <w:rPr>
          <w:rFonts w:asciiTheme="minorHAnsi" w:hAnsiTheme="minorHAnsi" w:cstheme="minorHAnsi"/>
          <w:sz w:val="24"/>
          <w:szCs w:val="24"/>
        </w:rPr>
        <w:t>pělý a 1 dítě do 15 let,</w:t>
      </w:r>
    </w:p>
    <w:p w:rsidR="00D7502A" w:rsidRPr="00EC006B" w:rsidRDefault="00D7502A" w:rsidP="00D7502A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o víkendech a státních svátcích ČR 2 dospělý a až 3 děti do 15 let.</w:t>
      </w:r>
    </w:p>
    <w:p w:rsidR="00346309" w:rsidRPr="00EC006B" w:rsidRDefault="00346309" w:rsidP="00D7502A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na některých železničních tratí</w:t>
      </w:r>
      <w:r w:rsidR="002639CB" w:rsidRPr="00EC006B">
        <w:rPr>
          <w:rFonts w:asciiTheme="minorHAnsi" w:hAnsiTheme="minorHAnsi" w:cstheme="minorHAnsi"/>
          <w:sz w:val="24"/>
          <w:szCs w:val="24"/>
        </w:rPr>
        <w:t>ch</w:t>
      </w:r>
      <w:r w:rsidRPr="00EC006B">
        <w:rPr>
          <w:rFonts w:asciiTheme="minorHAnsi" w:hAnsiTheme="minorHAnsi" w:cstheme="minorHAnsi"/>
          <w:sz w:val="24"/>
          <w:szCs w:val="24"/>
        </w:rPr>
        <w:t xml:space="preserve"> i mimo území Jihočeského kraje,</w:t>
      </w:r>
    </w:p>
    <w:p w:rsidR="000838AC" w:rsidRPr="00EC006B" w:rsidRDefault="000838AC" w:rsidP="00D7502A">
      <w:pPr>
        <w:ind w:left="-426"/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 wp14:anchorId="25B630BF" wp14:editId="5978C70F">
            <wp:extent cx="6396999" cy="435292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9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09" w:rsidRPr="00EC006B" w:rsidRDefault="00346309" w:rsidP="00346309">
      <w:pPr>
        <w:rPr>
          <w:rFonts w:asciiTheme="minorHAnsi" w:hAnsiTheme="minorHAnsi" w:cstheme="minorHAnsi"/>
          <w:sz w:val="24"/>
          <w:szCs w:val="24"/>
        </w:rPr>
      </w:pPr>
    </w:p>
    <w:p w:rsidR="00E37EF6" w:rsidRPr="00EC006B" w:rsidRDefault="00E37EF6">
      <w:pPr>
        <w:rPr>
          <w:rFonts w:asciiTheme="minorHAnsi" w:hAnsiTheme="minorHAnsi" w:cstheme="minorHAnsi"/>
          <w:sz w:val="24"/>
          <w:szCs w:val="24"/>
        </w:rPr>
      </w:pPr>
    </w:p>
    <w:p w:rsidR="005F426C" w:rsidRPr="00EC006B" w:rsidRDefault="005F426C" w:rsidP="005F426C">
      <w:pPr>
        <w:rPr>
          <w:rFonts w:asciiTheme="minorHAnsi" w:hAnsiTheme="minorHAnsi" w:cstheme="minorHAnsi"/>
          <w:b/>
          <w:sz w:val="24"/>
          <w:szCs w:val="24"/>
        </w:rPr>
      </w:pPr>
      <w:r w:rsidRPr="00EC006B">
        <w:rPr>
          <w:rFonts w:asciiTheme="minorHAnsi" w:hAnsiTheme="minorHAnsi" w:cstheme="minorHAnsi"/>
          <w:b/>
          <w:sz w:val="24"/>
          <w:szCs w:val="24"/>
        </w:rPr>
        <w:t>Smluvní dopravci, u kterých lze využít jízdenku JIKORD plus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 xml:space="preserve">České dráhy, a. s. - vlaky kategorie Os, </w:t>
      </w:r>
      <w:proofErr w:type="spellStart"/>
      <w:r w:rsidRPr="00EC006B">
        <w:rPr>
          <w:rFonts w:asciiTheme="minorHAnsi" w:hAnsiTheme="minorHAnsi" w:cstheme="minorHAnsi"/>
          <w:sz w:val="24"/>
          <w:szCs w:val="24"/>
        </w:rPr>
        <w:t>Sp</w:t>
      </w:r>
      <w:proofErr w:type="spellEnd"/>
      <w:r w:rsidRPr="00EC006B">
        <w:rPr>
          <w:rFonts w:asciiTheme="minorHAnsi" w:hAnsiTheme="minorHAnsi" w:cstheme="minorHAnsi"/>
          <w:sz w:val="24"/>
          <w:szCs w:val="24"/>
        </w:rPr>
        <w:t xml:space="preserve"> a R),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ČSAD AUTOBUSY České Budějovice, a. s.,</w:t>
      </w:r>
    </w:p>
    <w:p w:rsidR="005F426C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GW BUS (dříve ČSAD JIHOTRANS, a. s.) včetně vnitrostátních cyklobusů a </w:t>
      </w:r>
      <w:proofErr w:type="spellStart"/>
      <w:r w:rsidRPr="00EC006B">
        <w:rPr>
          <w:rFonts w:asciiTheme="minorHAnsi" w:hAnsiTheme="minorHAnsi" w:cstheme="minorHAnsi"/>
          <w:sz w:val="24"/>
          <w:szCs w:val="24"/>
        </w:rPr>
        <w:t>skibusů</w:t>
      </w:r>
      <w:proofErr w:type="spellEnd"/>
      <w:r w:rsidRPr="00EC006B">
        <w:rPr>
          <w:rFonts w:asciiTheme="minorHAnsi" w:hAnsiTheme="minorHAnsi" w:cstheme="minorHAnsi"/>
          <w:sz w:val="24"/>
          <w:szCs w:val="24"/>
        </w:rPr>
        <w:t xml:space="preserve"> na Lipno, </w:t>
      </w:r>
    </w:p>
    <w:p w:rsidR="00E72CB4" w:rsidRPr="00EC006B" w:rsidRDefault="00E72CB4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GW Train Regio, a.s.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ČSAD STTRANS, a. s.,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iCs/>
          <w:sz w:val="24"/>
          <w:szCs w:val="24"/>
        </w:rPr>
        <w:t>COMETT PLUS</w:t>
      </w:r>
      <w:r w:rsidRPr="00EC006B">
        <w:rPr>
          <w:rFonts w:asciiTheme="minorHAnsi" w:hAnsiTheme="minorHAnsi" w:cstheme="minorHAnsi"/>
          <w:sz w:val="24"/>
          <w:szCs w:val="24"/>
        </w:rPr>
        <w:t>, spol. s r. o.,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ICOM transport, a. s.,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ČSAD Jindřichův Hradec, a. s.,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Josef Štefl – tour,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sz w:val="24"/>
          <w:szCs w:val="24"/>
        </w:rPr>
        <w:t>ARRIVA PRAHA s. r. o. – vybrané linky,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iCs/>
          <w:sz w:val="24"/>
          <w:szCs w:val="24"/>
        </w:rPr>
        <w:t>Dopravní podnik Města Vlachovo Březí</w:t>
      </w:r>
      <w:r w:rsidRPr="00EC006B">
        <w:rPr>
          <w:rFonts w:asciiTheme="minorHAnsi" w:hAnsiTheme="minorHAnsi" w:cstheme="minorHAnsi"/>
          <w:sz w:val="24"/>
          <w:szCs w:val="24"/>
        </w:rPr>
        <w:t>, s. r. o.,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bCs/>
          <w:sz w:val="24"/>
          <w:szCs w:val="24"/>
        </w:rPr>
        <w:t>Dopravní podnik města České Budějovice, a. s.,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C006B">
        <w:rPr>
          <w:rFonts w:asciiTheme="minorHAnsi" w:hAnsiTheme="minorHAnsi" w:cstheme="minorHAnsi"/>
          <w:bCs/>
          <w:sz w:val="24"/>
          <w:szCs w:val="24"/>
        </w:rPr>
        <w:t>ČSAD autobusy Plzeň, a. s. – Zelené autobusy NP a CHKO Šumava,</w:t>
      </w:r>
    </w:p>
    <w:p w:rsidR="005F426C" w:rsidRPr="00EC006B" w:rsidRDefault="005F426C" w:rsidP="005F426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EC006B">
        <w:rPr>
          <w:rFonts w:asciiTheme="minorHAnsi" w:hAnsiTheme="minorHAnsi" w:cstheme="minorHAnsi"/>
          <w:sz w:val="24"/>
          <w:szCs w:val="24"/>
        </w:rPr>
        <w:t>Dr</w:t>
      </w:r>
      <w:proofErr w:type="spellEnd"/>
      <w:r w:rsidRPr="00EC006B">
        <w:rPr>
          <w:rFonts w:asciiTheme="minorHAnsi" w:hAnsiTheme="minorHAnsi" w:cstheme="minorHAnsi"/>
          <w:sz w:val="24"/>
          <w:szCs w:val="24"/>
        </w:rPr>
        <w:t xml:space="preserve"> Richard Niederösterreich Verkehrsbetrieb GmbH &amp; Co KG – linka WA15.</w:t>
      </w:r>
    </w:p>
    <w:p w:rsidR="00D7502A" w:rsidRPr="00EC006B" w:rsidRDefault="00D7502A" w:rsidP="00D7502A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7502A" w:rsidRPr="00EC006B" w:rsidRDefault="00D7502A" w:rsidP="00D7502A">
      <w:pPr>
        <w:rPr>
          <w:rFonts w:asciiTheme="minorHAnsi" w:hAnsiTheme="minorHAnsi" w:cstheme="minorHAnsi"/>
          <w:b/>
          <w:sz w:val="24"/>
          <w:szCs w:val="24"/>
        </w:rPr>
      </w:pPr>
      <w:r w:rsidRPr="00EC006B">
        <w:rPr>
          <w:rFonts w:asciiTheme="minorHAnsi" w:hAnsiTheme="minorHAnsi" w:cstheme="minorHAnsi"/>
          <w:b/>
          <w:sz w:val="24"/>
          <w:szCs w:val="24"/>
        </w:rPr>
        <w:t>Zakoupení a platnost jízdenky</w:t>
      </w:r>
    </w:p>
    <w:p w:rsidR="00D7502A" w:rsidRPr="00E72CB4" w:rsidRDefault="00D7502A" w:rsidP="00E72CB4">
      <w:pPr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EC006B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Jízdenku lze zakoupit u všech smluvních dopravců na jejich předprodejních místech (kanceláře na autobusových nádražích a pokladny na železničních </w:t>
      </w:r>
      <w:r w:rsidR="00E72CB4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stanicích) a vybraná turistická a informační </w:t>
      </w:r>
      <w:r w:rsidRPr="00EC006B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centra. </w:t>
      </w:r>
      <w:r w:rsidR="00EC006B" w:rsidRPr="00EC006B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 wp14:anchorId="57600B11" wp14:editId="1A956205">
            <wp:extent cx="5753100" cy="3676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6B" w:rsidRPr="00EC006B" w:rsidRDefault="00EC006B" w:rsidP="00D7502A">
      <w:pPr>
        <w:rPr>
          <w:rFonts w:asciiTheme="minorHAnsi" w:hAnsiTheme="minorHAnsi" w:cstheme="minorHAnsi"/>
          <w:sz w:val="24"/>
          <w:szCs w:val="24"/>
        </w:rPr>
      </w:pPr>
    </w:p>
    <w:p w:rsidR="00A47BA1" w:rsidRDefault="002B1000" w:rsidP="00A47BA1">
      <w:pPr>
        <w:jc w:val="both"/>
        <w:rPr>
          <w:rFonts w:asciiTheme="minorHAnsi" w:hAnsiTheme="minorHAnsi" w:cstheme="minorHAnsi"/>
          <w:noProof/>
          <w:sz w:val="24"/>
          <w:szCs w:val="24"/>
          <w:lang w:eastAsia="cs-CZ"/>
        </w:rPr>
      </w:pPr>
      <w:r w:rsidRPr="00EC006B">
        <w:rPr>
          <w:rFonts w:asciiTheme="minorHAnsi" w:hAnsiTheme="minorHAnsi" w:cstheme="minorHAnsi"/>
          <w:sz w:val="24"/>
          <w:szCs w:val="24"/>
        </w:rPr>
        <w:t>Před nástupem do vozidla je nutné vyplnit pole určená pro datum, který vypište ve formátu</w:t>
      </w:r>
      <w:r w:rsidR="00A47BA1">
        <w:rPr>
          <w:rFonts w:asciiTheme="minorHAnsi" w:hAnsiTheme="minorHAnsi" w:cstheme="minorHAnsi"/>
          <w:sz w:val="24"/>
          <w:szCs w:val="24"/>
        </w:rPr>
        <w:t xml:space="preserve"> DEN/MĚSÍC</w:t>
      </w:r>
      <w:r w:rsidR="00D7502A" w:rsidRPr="00EC006B">
        <w:rPr>
          <w:rFonts w:asciiTheme="minorHAnsi" w:hAnsiTheme="minorHAnsi" w:cstheme="minorHAnsi"/>
          <w:sz w:val="24"/>
          <w:szCs w:val="24"/>
        </w:rPr>
        <w:t>/ROK</w:t>
      </w:r>
      <w:r w:rsidR="00A47BA1">
        <w:rPr>
          <w:rFonts w:asciiTheme="minorHAnsi" w:hAnsiTheme="minorHAnsi" w:cstheme="minorHAnsi"/>
          <w:sz w:val="24"/>
          <w:szCs w:val="24"/>
        </w:rPr>
        <w:t xml:space="preserve"> na jízdence značeno</w:t>
      </w:r>
      <w:r w:rsidR="00D7502A" w:rsidRPr="00EC006B">
        <w:rPr>
          <w:rFonts w:asciiTheme="minorHAnsi" w:hAnsiTheme="minorHAnsi" w:cstheme="minorHAnsi"/>
          <w:sz w:val="24"/>
          <w:szCs w:val="24"/>
        </w:rPr>
        <w:t xml:space="preserve"> (DD</w:t>
      </w:r>
      <w:r w:rsidR="00A47BA1">
        <w:rPr>
          <w:rFonts w:asciiTheme="minorHAnsi" w:hAnsiTheme="minorHAnsi" w:cstheme="minorHAnsi"/>
          <w:sz w:val="24"/>
          <w:szCs w:val="24"/>
        </w:rPr>
        <w:t>/MM</w:t>
      </w:r>
      <w:r w:rsidR="00D7502A" w:rsidRPr="00EC006B">
        <w:rPr>
          <w:rFonts w:asciiTheme="minorHAnsi" w:hAnsiTheme="minorHAnsi" w:cstheme="minorHAnsi"/>
          <w:sz w:val="24"/>
          <w:szCs w:val="24"/>
        </w:rPr>
        <w:t>/RRRR)</w:t>
      </w:r>
      <w:r w:rsidRPr="00EC006B">
        <w:rPr>
          <w:rFonts w:asciiTheme="minorHAnsi" w:hAnsiTheme="minorHAnsi" w:cstheme="minorHAnsi"/>
          <w:sz w:val="24"/>
          <w:szCs w:val="24"/>
        </w:rPr>
        <w:t>. Následně jízdenku přelepte fólií na lícovou stranu jízdenky.</w:t>
      </w:r>
      <w:r w:rsidR="00D7502A" w:rsidRPr="00EC006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C006B">
        <w:rPr>
          <w:rFonts w:asciiTheme="minorHAnsi" w:hAnsiTheme="minorHAnsi" w:cstheme="minorHAnsi"/>
          <w:b/>
          <w:sz w:val="24"/>
          <w:szCs w:val="24"/>
        </w:rPr>
        <w:t>B</w:t>
      </w:r>
      <w:r w:rsidR="00D7502A" w:rsidRPr="00EC006B">
        <w:rPr>
          <w:rFonts w:asciiTheme="minorHAnsi" w:hAnsiTheme="minorHAnsi" w:cstheme="minorHAnsi"/>
          <w:b/>
          <w:sz w:val="24"/>
          <w:szCs w:val="24"/>
        </w:rPr>
        <w:t>ez vypsání data a přelepu je jízdenka neplatná!</w:t>
      </w:r>
      <w:r w:rsidRPr="00EC006B">
        <w:rPr>
          <w:rFonts w:asciiTheme="minorHAnsi" w:hAnsiTheme="minorHAnsi" w:cstheme="minorHAnsi"/>
          <w:b/>
          <w:sz w:val="24"/>
          <w:szCs w:val="24"/>
        </w:rPr>
        <w:t>!!</w:t>
      </w:r>
      <w:r w:rsidR="00A47BA1" w:rsidRPr="00A47BA1">
        <w:rPr>
          <w:rFonts w:asciiTheme="minorHAnsi" w:hAnsiTheme="minorHAnsi" w:cstheme="minorHAnsi"/>
          <w:noProof/>
          <w:sz w:val="24"/>
          <w:szCs w:val="24"/>
          <w:lang w:eastAsia="cs-CZ"/>
        </w:rPr>
        <w:t xml:space="preserve"> </w:t>
      </w:r>
    </w:p>
    <w:p w:rsidR="00D7502A" w:rsidRPr="00EC006B" w:rsidRDefault="00A47BA1" w:rsidP="00A47BA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006B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 wp14:anchorId="1C7C9A04" wp14:editId="732D5C86">
            <wp:extent cx="4086225" cy="285494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2A" w:rsidRDefault="00D7502A" w:rsidP="00D7502A">
      <w:pPr>
        <w:rPr>
          <w:rFonts w:asciiTheme="minorHAnsi" w:hAnsiTheme="minorHAnsi" w:cstheme="minorHAnsi"/>
          <w:b/>
          <w:sz w:val="24"/>
          <w:szCs w:val="24"/>
        </w:rPr>
      </w:pPr>
    </w:p>
    <w:p w:rsidR="00A47BA1" w:rsidRDefault="00A47BA1" w:rsidP="00D7502A">
      <w:pPr>
        <w:rPr>
          <w:rFonts w:asciiTheme="minorHAnsi" w:hAnsiTheme="minorHAnsi" w:cstheme="minorHAnsi"/>
          <w:b/>
          <w:sz w:val="24"/>
          <w:szCs w:val="24"/>
        </w:rPr>
      </w:pPr>
    </w:p>
    <w:p w:rsidR="00A47BA1" w:rsidRPr="00EC006B" w:rsidRDefault="00A47BA1" w:rsidP="00D7502A">
      <w:pPr>
        <w:rPr>
          <w:rFonts w:asciiTheme="minorHAnsi" w:hAnsiTheme="minorHAnsi" w:cstheme="minorHAnsi"/>
          <w:b/>
          <w:sz w:val="24"/>
          <w:szCs w:val="24"/>
        </w:rPr>
      </w:pPr>
    </w:p>
    <w:p w:rsidR="00EC006B" w:rsidRDefault="00EC006B" w:rsidP="00D7502A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Další benefity, které jízdenka JIKORD plus nabízí</w:t>
      </w:r>
      <w:r w:rsidR="00E72CB4">
        <w:rPr>
          <w:rFonts w:asciiTheme="minorHAnsi" w:hAnsiTheme="minorHAnsi" w:cstheme="minorHAnsi"/>
          <w:b/>
          <w:sz w:val="24"/>
          <w:szCs w:val="24"/>
        </w:rPr>
        <w:t xml:space="preserve"> se smluvními partnery</w:t>
      </w:r>
    </w:p>
    <w:p w:rsidR="00EC006B" w:rsidRDefault="00EC006B" w:rsidP="00D7502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Pr="00EC006B">
        <w:rPr>
          <w:rFonts w:asciiTheme="minorHAnsi" w:hAnsiTheme="minorHAnsi" w:cstheme="minorHAnsi"/>
          <w:sz w:val="24"/>
          <w:szCs w:val="24"/>
        </w:rPr>
        <w:t>ři předložení</w:t>
      </w:r>
      <w:r>
        <w:rPr>
          <w:rFonts w:asciiTheme="minorHAnsi" w:hAnsiTheme="minorHAnsi" w:cstheme="minorHAnsi"/>
          <w:sz w:val="24"/>
          <w:szCs w:val="24"/>
        </w:rPr>
        <w:t xml:space="preserve"> platné jízdenky JIKORD plus lze využít slevy ze základního vstupného v následujících institucí: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2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Prachatické muzeum</w:t>
        </w:r>
      </w:hyperlink>
      <w:r w:rsidR="00EC006B" w:rsidRPr="00EC006B">
        <w:rPr>
          <w:rFonts w:asciiTheme="minorHAnsi" w:hAnsiTheme="minorHAnsi" w:cstheme="minorHAnsi"/>
        </w:rPr>
        <w:t>﻿ - 50 %</w:t>
      </w:r>
    </w:p>
    <w:p w:rsidR="00EC006B" w:rsidRPr="00EC006B" w:rsidRDefault="00EC006B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C006B">
        <w:rPr>
          <w:rFonts w:asciiTheme="minorHAnsi" w:hAnsiTheme="minorHAnsi" w:cstheme="minorHAnsi"/>
        </w:rPr>
        <w:t>﻿</w:t>
      </w:r>
      <w:hyperlink r:id="rId13" w:tgtFrame="_blank" w:history="1">
        <w:r>
          <w:rPr>
            <w:rStyle w:val="Hypertextovodkaz"/>
            <w:rFonts w:asciiTheme="minorHAnsi" w:hAnsiTheme="minorHAnsi" w:cstheme="minorHAnsi"/>
            <w:color w:val="auto"/>
            <w:u w:val="none"/>
          </w:rPr>
          <w:t>Jihočeské muzeum v Českých</w:t>
        </w:r>
        <w:r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Budějovicích</w:t>
        </w:r>
      </w:hyperlink>
      <w:r w:rsidRPr="00EC006B">
        <w:rPr>
          <w:rFonts w:asciiTheme="minorHAnsi" w:hAnsiTheme="minorHAnsi" w:cstheme="minorHAnsi"/>
        </w:rPr>
        <w:t>﻿ - 50 %﻿ (a 44% z rodinného vstupného)﻿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4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Prácheňské muzeum v Písku</w:t>
        </w:r>
      </w:hyperlink>
      <w:r w:rsidR="00EC006B" w:rsidRPr="00EC006B">
        <w:rPr>
          <w:rFonts w:asciiTheme="minorHAnsi" w:hAnsiTheme="minorHAnsi" w:cstheme="minorHAnsi"/>
        </w:rPr>
        <w:t>﻿ - 50 %﻿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5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Památník Adolfa </w:t>
        </w:r>
        <w:proofErr w:type="spellStart"/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Heyduka</w:t>
        </w:r>
        <w:proofErr w:type="spellEnd"/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v Písku</w:t>
        </w:r>
      </w:hyperlink>
      <w:r w:rsidR="00EC006B" w:rsidRPr="00EC006B">
        <w:rPr>
          <w:rFonts w:asciiTheme="minorHAnsi" w:hAnsiTheme="minorHAnsi" w:cstheme="minorHAnsi"/>
        </w:rPr>
        <w:t>﻿ - 50 %﻿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6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Památník města Protivína</w:t>
        </w:r>
      </w:hyperlink>
      <w:r w:rsidR="00EC006B" w:rsidRPr="00EC006B">
        <w:rPr>
          <w:rFonts w:asciiTheme="minorHAnsi" w:hAnsiTheme="minorHAnsi" w:cstheme="minorHAnsi"/>
        </w:rPr>
        <w:t>﻿ - 50 %﻿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7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Regionální muzeum v Č</w:t>
        </w:r>
        <w:r w:rsid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eském</w:t>
        </w:r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Krumlově</w:t>
        </w:r>
      </w:hyperlink>
      <w:r w:rsidR="00EC006B" w:rsidRPr="00EC006B">
        <w:rPr>
          <w:rFonts w:asciiTheme="minorHAnsi" w:hAnsiTheme="minorHAnsi" w:cstheme="minorHAnsi"/>
        </w:rPr>
        <w:t>﻿ - 50 %﻿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8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Observatoř Kleť</w:t>
        </w:r>
      </w:hyperlink>
      <w:r w:rsidR="00EC006B" w:rsidRPr="00EC006B">
        <w:rPr>
          <w:rFonts w:asciiTheme="minorHAnsi" w:hAnsiTheme="minorHAnsi" w:cstheme="minorHAnsi"/>
        </w:rPr>
        <w:t>﻿ - 40 %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9" w:tgtFrame="_blank" w:history="1">
        <w:r w:rsid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Hvězdárna a planetárium v Českých</w:t>
        </w:r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Budějovicích</w:t>
        </w:r>
      </w:hyperlink>
      <w:r w:rsidR="00EC006B" w:rsidRPr="00EC006B">
        <w:rPr>
          <w:rFonts w:asciiTheme="minorHAnsi" w:hAnsiTheme="minorHAnsi" w:cstheme="minorHAnsi"/>
        </w:rPr>
        <w:t>﻿ - 33,5 %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20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Muzeum </w:t>
        </w:r>
        <w:proofErr w:type="spellStart"/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Jindřichohradecka</w:t>
        </w:r>
        <w:proofErr w:type="spellEnd"/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v J</w:t>
        </w:r>
        <w:r w:rsid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indřichově</w:t>
        </w:r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Hradci﻿</w:t>
        </w:r>
        <w:r w:rsidR="00EC006B" w:rsidRPr="00EC006B">
          <w:rPr>
            <w:rStyle w:val="apple-converted-space"/>
            <w:rFonts w:asciiTheme="minorHAnsi" w:hAnsiTheme="minorHAnsi" w:cstheme="minorHAnsi"/>
          </w:rPr>
          <w:t> </w:t>
        </w:r>
      </w:hyperlink>
      <w:r w:rsidR="00EC006B" w:rsidRPr="00EC006B">
        <w:rPr>
          <w:rFonts w:asciiTheme="minorHAnsi" w:hAnsiTheme="minorHAnsi" w:cstheme="minorHAnsi"/>
        </w:rPr>
        <w:t>- 33,3 %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21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Alšova jihočeská galerie Hluboká nad Vltavou</w:t>
        </w:r>
      </w:hyperlink>
      <w:r w:rsidR="00EC006B" w:rsidRPr="00EC006B">
        <w:rPr>
          <w:rFonts w:asciiTheme="minorHAnsi" w:hAnsiTheme="minorHAnsi" w:cstheme="minorHAnsi"/>
        </w:rPr>
        <w:t>﻿ - 30%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22" w:tgtFrame="_blank" w:history="1">
        <w:proofErr w:type="spellStart"/>
        <w:r w:rsid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Wortnerův</w:t>
        </w:r>
        <w:proofErr w:type="spellEnd"/>
        <w:r w:rsid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dům v Českých</w:t>
        </w:r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 xml:space="preserve"> Budějovicích</w:t>
        </w:r>
      </w:hyperlink>
      <w:r w:rsidR="00EC006B" w:rsidRPr="00EC006B">
        <w:rPr>
          <w:rFonts w:asciiTheme="minorHAnsi" w:hAnsiTheme="minorHAnsi" w:cstheme="minorHAnsi"/>
        </w:rPr>
        <w:t>﻿ - 30%</w:t>
      </w:r>
    </w:p>
    <w:p w:rsidR="00EC006B" w:rsidRPr="00EC006B" w:rsidRDefault="00EC006B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C006B">
        <w:rPr>
          <w:rFonts w:asciiTheme="minorHAnsi" w:hAnsiTheme="minorHAnsi" w:cstheme="minorHAnsi"/>
        </w:rPr>
        <w:t>﻿</w:t>
      </w:r>
      <w:hyperlink r:id="rId23" w:tgtFrame="_blank" w:history="1">
        <w:r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Muzeum středního Pootaví Strakonice</w:t>
        </w:r>
      </w:hyperlink>
      <w:r w:rsidRPr="00EC006B">
        <w:rPr>
          <w:rFonts w:asciiTheme="minorHAnsi" w:hAnsiTheme="minorHAnsi" w:cstheme="minorHAnsi"/>
        </w:rPr>
        <w:t>﻿ - 25 %</w:t>
      </w:r>
    </w:p>
    <w:p w:rsidR="00EC006B" w:rsidRPr="00EC006B" w:rsidRDefault="00EC006B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C006B">
        <w:rPr>
          <w:rFonts w:asciiTheme="minorHAnsi" w:hAnsiTheme="minorHAnsi" w:cstheme="minorHAnsi"/>
        </w:rPr>
        <w:t>﻿</w:t>
      </w:r>
      <w:hyperlink r:id="rId24" w:tgtFrame="_blank" w:history="1">
        <w:r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Divadlo Oskara Nedbala Tábor</w:t>
        </w:r>
      </w:hyperlink>
      <w:r w:rsidRPr="00EC006B">
        <w:rPr>
          <w:rFonts w:asciiTheme="minorHAnsi" w:hAnsiTheme="minorHAnsi" w:cstheme="minorHAnsi"/>
        </w:rPr>
        <w:t>﻿ - 20 %</w:t>
      </w:r>
    </w:p>
    <w:p w:rsidR="00EC006B" w:rsidRP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25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Jihočeská zoologická zahrada Hluboká nad Vltavou</w:t>
        </w:r>
      </w:hyperlink>
      <w:r w:rsidR="00EC006B" w:rsidRPr="00EC006B">
        <w:rPr>
          <w:rStyle w:val="apple-converted-space"/>
          <w:rFonts w:asciiTheme="minorHAnsi" w:hAnsiTheme="minorHAnsi" w:cstheme="minorHAnsi"/>
        </w:rPr>
        <w:t> </w:t>
      </w:r>
      <w:r w:rsidR="00EC006B" w:rsidRPr="00EC006B">
        <w:rPr>
          <w:rFonts w:asciiTheme="minorHAnsi" w:hAnsiTheme="minorHAnsi" w:cstheme="minorHAnsi"/>
        </w:rPr>
        <w:t>- 20%</w:t>
      </w:r>
    </w:p>
    <w:p w:rsidR="00EC006B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26" w:tgtFrame="_blank" w:history="1">
        <w:r w:rsidR="00EC006B" w:rsidRPr="00EC006B">
          <w:rPr>
            <w:rStyle w:val="Hypertextovodkaz"/>
            <w:rFonts w:asciiTheme="minorHAnsi" w:hAnsiTheme="minorHAnsi" w:cstheme="minorHAnsi"/>
            <w:color w:val="auto"/>
            <w:u w:val="none"/>
          </w:rPr>
          <w:t>A-stav Bohemia s. r. o. (plavby Hluboká)﻿</w:t>
        </w:r>
      </w:hyperlink>
      <w:r w:rsidR="00EC006B" w:rsidRPr="00EC006B">
        <w:rPr>
          <w:rStyle w:val="apple-converted-space"/>
          <w:rFonts w:asciiTheme="minorHAnsi" w:hAnsiTheme="minorHAnsi" w:cstheme="minorHAnsi"/>
        </w:rPr>
        <w:t> </w:t>
      </w:r>
      <w:r w:rsidR="00EC006B" w:rsidRPr="00EC006B">
        <w:rPr>
          <w:rFonts w:asciiTheme="minorHAnsi" w:hAnsiTheme="minorHAnsi" w:cstheme="minorHAnsi"/>
        </w:rPr>
        <w:t>﻿- 20 %</w:t>
      </w:r>
    </w:p>
    <w:p w:rsidR="00E72CB4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E72CB4" w:rsidRPr="00E72CB4" w:rsidRDefault="00E72CB4" w:rsidP="00EC006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Navazujeme další a další obchodní partnerství</w:t>
      </w:r>
      <w:r w:rsidRPr="00E72CB4">
        <w:rPr>
          <w:rFonts w:asciiTheme="minorHAnsi" w:hAnsiTheme="minorHAnsi" w:cstheme="minorHAnsi"/>
          <w:b/>
        </w:rPr>
        <w:t>, tudíž v budoucnu mů</w:t>
      </w:r>
      <w:r>
        <w:rPr>
          <w:rFonts w:asciiTheme="minorHAnsi" w:hAnsiTheme="minorHAnsi" w:cstheme="minorHAnsi"/>
          <w:b/>
        </w:rPr>
        <w:t xml:space="preserve">žeme čekat mnohem více benefitů, pořád za stejnou cenu </w:t>
      </w:r>
      <w:r w:rsidRPr="00E72CB4">
        <w:rPr>
          <w:rFonts w:asciiTheme="minorHAnsi" w:hAnsiTheme="minorHAnsi" w:cstheme="minorHAnsi"/>
          <w:b/>
        </w:rPr>
        <w:sym w:font="Wingdings" w:char="F04A"/>
      </w:r>
      <w:r>
        <w:rPr>
          <w:rFonts w:asciiTheme="minorHAnsi" w:hAnsiTheme="minorHAnsi" w:cstheme="minorHAnsi"/>
          <w:b/>
        </w:rPr>
        <w:t xml:space="preserve"> </w:t>
      </w:r>
    </w:p>
    <w:p w:rsidR="000838AC" w:rsidRPr="00EC006B" w:rsidRDefault="000838AC" w:rsidP="00D7502A">
      <w:pPr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:rsidR="000838AC" w:rsidRPr="00EC006B" w:rsidRDefault="000838AC" w:rsidP="000838AC">
      <w:pPr>
        <w:rPr>
          <w:rFonts w:asciiTheme="minorHAnsi" w:hAnsiTheme="minorHAnsi" w:cstheme="minorHAnsi"/>
          <w:b/>
          <w:sz w:val="24"/>
          <w:szCs w:val="24"/>
        </w:rPr>
      </w:pPr>
      <w:r w:rsidRPr="00EC006B">
        <w:rPr>
          <w:rFonts w:asciiTheme="minorHAnsi" w:hAnsiTheme="minorHAnsi" w:cstheme="minorHAnsi"/>
          <w:b/>
          <w:sz w:val="24"/>
          <w:szCs w:val="24"/>
        </w:rPr>
        <w:t>Cena jízdenky včetně DPH</w:t>
      </w:r>
    </w:p>
    <w:p w:rsidR="005F426C" w:rsidRDefault="000838AC" w:rsidP="00EC006B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06B">
        <w:rPr>
          <w:rFonts w:cstheme="minorHAnsi"/>
          <w:sz w:val="24"/>
          <w:szCs w:val="24"/>
        </w:rPr>
        <w:t>250 Kč.</w:t>
      </w:r>
    </w:p>
    <w:p w:rsidR="00E72CB4" w:rsidRPr="00E72CB4" w:rsidRDefault="00E72CB4" w:rsidP="00E72CB4">
      <w:pPr>
        <w:rPr>
          <w:rFonts w:cstheme="minorHAnsi"/>
          <w:sz w:val="24"/>
          <w:szCs w:val="24"/>
        </w:rPr>
      </w:pPr>
    </w:p>
    <w:sectPr w:rsidR="00E72CB4" w:rsidRPr="00E72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00784"/>
    <w:multiLevelType w:val="hybridMultilevel"/>
    <w:tmpl w:val="7EB2FCE6"/>
    <w:lvl w:ilvl="0" w:tplc="23F021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62E72"/>
    <w:multiLevelType w:val="hybridMultilevel"/>
    <w:tmpl w:val="E3FCB978"/>
    <w:lvl w:ilvl="0" w:tplc="22AC6C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09F"/>
    <w:rsid w:val="000838AC"/>
    <w:rsid w:val="002639CB"/>
    <w:rsid w:val="002B1000"/>
    <w:rsid w:val="00346309"/>
    <w:rsid w:val="005F426C"/>
    <w:rsid w:val="0088309F"/>
    <w:rsid w:val="008C4DBA"/>
    <w:rsid w:val="00A47BA1"/>
    <w:rsid w:val="00C53592"/>
    <w:rsid w:val="00D7502A"/>
    <w:rsid w:val="00E37EF6"/>
    <w:rsid w:val="00E72CB4"/>
    <w:rsid w:val="00EC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309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42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Zvraznn">
    <w:name w:val="Emphasis"/>
    <w:basedOn w:val="Standardnpsmoodstavce"/>
    <w:uiPriority w:val="20"/>
    <w:qFormat/>
    <w:rsid w:val="005F426C"/>
    <w:rPr>
      <w:i/>
      <w:iCs/>
    </w:rPr>
  </w:style>
  <w:style w:type="paragraph" w:styleId="Normlnweb">
    <w:name w:val="Normal (Web)"/>
    <w:basedOn w:val="Normln"/>
    <w:uiPriority w:val="99"/>
    <w:unhideWhenUsed/>
    <w:rsid w:val="005F426C"/>
    <w:pPr>
      <w:spacing w:before="100" w:beforeAutospacing="1" w:after="100" w:afterAutospacing="1"/>
    </w:pPr>
    <w:rPr>
      <w:rFonts w:eastAsia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F426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38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8AC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7502A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EC0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309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42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Zvraznn">
    <w:name w:val="Emphasis"/>
    <w:basedOn w:val="Standardnpsmoodstavce"/>
    <w:uiPriority w:val="20"/>
    <w:qFormat/>
    <w:rsid w:val="005F426C"/>
    <w:rPr>
      <w:i/>
      <w:iCs/>
    </w:rPr>
  </w:style>
  <w:style w:type="paragraph" w:styleId="Normlnweb">
    <w:name w:val="Normal (Web)"/>
    <w:basedOn w:val="Normln"/>
    <w:uiPriority w:val="99"/>
    <w:unhideWhenUsed/>
    <w:rsid w:val="005F426C"/>
    <w:pPr>
      <w:spacing w:before="100" w:beforeAutospacing="1" w:after="100" w:afterAutospacing="1"/>
    </w:pPr>
    <w:rPr>
      <w:rFonts w:eastAsia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F426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38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8AC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7502A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EC0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7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uzeumcb.cz/" TargetMode="External"/><Relationship Id="rId18" Type="http://schemas.openxmlformats.org/officeDocument/2006/relationships/hyperlink" Target="http://www.klet.cz/" TargetMode="External"/><Relationship Id="rId26" Type="http://schemas.openxmlformats.org/officeDocument/2006/relationships/hyperlink" Target="http://www.plavbyhluboka.cz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jg.cz/" TargetMode="External"/><Relationship Id="rId7" Type="http://schemas.openxmlformats.org/officeDocument/2006/relationships/hyperlink" Target="http://www.jikordplus.cz" TargetMode="External"/><Relationship Id="rId12" Type="http://schemas.openxmlformats.org/officeDocument/2006/relationships/hyperlink" Target="http://www.prachatickemuzeum.cz/" TargetMode="External"/><Relationship Id="rId17" Type="http://schemas.openxmlformats.org/officeDocument/2006/relationships/hyperlink" Target="http://www.muzeumck.cz/" TargetMode="External"/><Relationship Id="rId25" Type="http://schemas.openxmlformats.org/officeDocument/2006/relationships/hyperlink" Target="http://www.zoohluboka.cz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chenskemuzeum.cz/index.php?option=com_content&amp;task=view&amp;id=27&amp;Itemid=55" TargetMode="External"/><Relationship Id="rId20" Type="http://schemas.openxmlformats.org/officeDocument/2006/relationships/hyperlink" Target="http://www.mjh.c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jihoceskajizdenka.cz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divadlotabor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achenskemuzeum.cz/index.php?option=com_content&amp;task=view&amp;id=28&amp;Itemid=56" TargetMode="External"/><Relationship Id="rId23" Type="http://schemas.openxmlformats.org/officeDocument/2006/relationships/hyperlink" Target="http://www.muzeum-st.cz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hvezdarnacb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achenskemuzeum.cz/" TargetMode="External"/><Relationship Id="rId22" Type="http://schemas.openxmlformats.org/officeDocument/2006/relationships/hyperlink" Target="http://www.ajg.cz/o-galerii/wortneruv-dum-v-ceskych-budejovicich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642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 Aleš, DiS.</dc:creator>
  <cp:lastModifiedBy>buda@jikord.cz</cp:lastModifiedBy>
  <cp:revision>4</cp:revision>
  <dcterms:created xsi:type="dcterms:W3CDTF">2017-02-06T10:11:00Z</dcterms:created>
  <dcterms:modified xsi:type="dcterms:W3CDTF">2018-03-26T06:36:00Z</dcterms:modified>
</cp:coreProperties>
</file>